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2E" w:rsidRPr="00D74357" w:rsidRDefault="00074F2E" w:rsidP="00074F2E">
      <w:pPr>
        <w:spacing w:line="560" w:lineRule="exact"/>
        <w:rPr>
          <w:rFonts w:ascii="仿宋_GB2312" w:eastAsia="仿宋_GB2312"/>
          <w:sz w:val="32"/>
          <w:szCs w:val="32"/>
        </w:rPr>
      </w:pPr>
      <w:r w:rsidRPr="00D7435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74F2E" w:rsidRDefault="00074F2E" w:rsidP="00074F2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74F2E" w:rsidRPr="00A009C9" w:rsidRDefault="00074F2E" w:rsidP="00074F2E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A009C9">
        <w:rPr>
          <w:rFonts w:ascii="方正小标宋简体" w:eastAsia="方正小标宋简体" w:hint="eastAsia"/>
          <w:sz w:val="44"/>
          <w:szCs w:val="44"/>
        </w:rPr>
        <w:t>广东省教育厅等1</w:t>
      </w:r>
      <w:r w:rsidR="002513A8">
        <w:rPr>
          <w:rFonts w:ascii="方正小标宋简体" w:eastAsia="方正小标宋简体" w:hint="eastAsia"/>
          <w:sz w:val="44"/>
          <w:szCs w:val="44"/>
        </w:rPr>
        <w:t>2</w:t>
      </w:r>
      <w:r w:rsidRPr="00A009C9">
        <w:rPr>
          <w:rFonts w:ascii="方正小标宋简体" w:eastAsia="方正小标宋简体" w:hint="eastAsia"/>
          <w:sz w:val="44"/>
          <w:szCs w:val="44"/>
        </w:rPr>
        <w:t>厅局关于推进</w:t>
      </w:r>
    </w:p>
    <w:p w:rsidR="00074F2E" w:rsidRPr="00A009C9" w:rsidRDefault="00074F2E" w:rsidP="00074F2E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A009C9">
        <w:rPr>
          <w:rFonts w:ascii="方正小标宋简体" w:eastAsia="方正小标宋简体" w:hint="eastAsia"/>
          <w:sz w:val="44"/>
          <w:szCs w:val="44"/>
        </w:rPr>
        <w:t>中小学生</w:t>
      </w:r>
      <w:proofErr w:type="gramStart"/>
      <w:r w:rsidRPr="00A009C9">
        <w:rPr>
          <w:rFonts w:ascii="方正小标宋简体" w:eastAsia="方正小标宋简体" w:hint="eastAsia"/>
          <w:sz w:val="44"/>
          <w:szCs w:val="44"/>
        </w:rPr>
        <w:t>研</w:t>
      </w:r>
      <w:proofErr w:type="gramEnd"/>
      <w:r w:rsidRPr="00A009C9">
        <w:rPr>
          <w:rFonts w:ascii="方正小标宋简体" w:eastAsia="方正小标宋简体" w:hint="eastAsia"/>
          <w:sz w:val="44"/>
          <w:szCs w:val="44"/>
        </w:rPr>
        <w:t>学旅行的实施意见</w:t>
      </w:r>
    </w:p>
    <w:p w:rsidR="00074F2E" w:rsidRDefault="00074F2E" w:rsidP="00074F2E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074F2E" w:rsidRPr="008309E1" w:rsidRDefault="00074F2E" w:rsidP="00074F2E">
      <w:pPr>
        <w:spacing w:line="560" w:lineRule="exac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各地</w:t>
      </w:r>
      <w:r>
        <w:rPr>
          <w:rFonts w:ascii="仿宋_GB2312" w:eastAsia="仿宋_GB2312" w:hint="eastAsia"/>
          <w:sz w:val="32"/>
          <w:szCs w:val="32"/>
        </w:rPr>
        <w:t>级以上</w:t>
      </w:r>
      <w:r w:rsidRPr="008309E1">
        <w:rPr>
          <w:rFonts w:ascii="仿宋_GB2312" w:eastAsia="仿宋_GB2312" w:hint="eastAsia"/>
          <w:sz w:val="32"/>
          <w:szCs w:val="32"/>
        </w:rPr>
        <w:t>市教育局、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发改委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、公安局、财政局、</w:t>
      </w:r>
      <w:r w:rsidR="007F491F">
        <w:rPr>
          <w:rFonts w:ascii="仿宋_GB2312" w:eastAsia="仿宋_GB2312" w:hint="eastAsia"/>
          <w:sz w:val="32"/>
          <w:szCs w:val="32"/>
        </w:rPr>
        <w:t>住房城乡建设局（委）</w:t>
      </w:r>
      <w:r w:rsidR="002513A8">
        <w:rPr>
          <w:rFonts w:ascii="仿宋_GB2312" w:eastAsia="仿宋_GB2312" w:hint="eastAsia"/>
          <w:sz w:val="32"/>
          <w:szCs w:val="32"/>
        </w:rPr>
        <w:t>、</w:t>
      </w:r>
      <w:r w:rsidRPr="008309E1">
        <w:rPr>
          <w:rFonts w:ascii="仿宋_GB2312" w:eastAsia="仿宋_GB2312" w:hint="eastAsia"/>
          <w:sz w:val="32"/>
          <w:szCs w:val="32"/>
        </w:rPr>
        <w:t>交通运输局</w:t>
      </w:r>
      <w:r>
        <w:rPr>
          <w:rFonts w:ascii="仿宋_GB2312" w:eastAsia="仿宋_GB2312" w:hint="eastAsia"/>
          <w:sz w:val="32"/>
          <w:szCs w:val="32"/>
        </w:rPr>
        <w:t>（委）、文化局、药监局、旅游局、团委、汕头市保监分局</w:t>
      </w:r>
      <w:r w:rsidRPr="008309E1">
        <w:rPr>
          <w:rFonts w:ascii="仿宋_GB2312" w:eastAsia="仿宋_GB2312" w:hint="eastAsia"/>
          <w:sz w:val="32"/>
          <w:szCs w:val="32"/>
        </w:rPr>
        <w:t xml:space="preserve">： </w:t>
      </w:r>
    </w:p>
    <w:p w:rsidR="00074F2E" w:rsidRPr="008309E1" w:rsidRDefault="00074F2E" w:rsidP="00074F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8309E1">
        <w:rPr>
          <w:rFonts w:ascii="仿宋_GB2312" w:eastAsia="仿宋_GB2312" w:hint="eastAsia"/>
          <w:sz w:val="32"/>
          <w:szCs w:val="32"/>
        </w:rPr>
        <w:t>《教育部等11部门关于推进中小学生研学旅行的意见》</w:t>
      </w:r>
      <w:r>
        <w:rPr>
          <w:rFonts w:ascii="仿宋_GB2312" w:eastAsia="仿宋_GB2312" w:hint="eastAsia"/>
          <w:sz w:val="32"/>
          <w:szCs w:val="32"/>
        </w:rPr>
        <w:t>（教基一〔2016〕</w:t>
      </w:r>
      <w:r w:rsidR="00417CBD">
        <w:rPr>
          <w:rFonts w:ascii="仿宋_GB2312" w:eastAsia="仿宋_GB2312" w:hint="eastAsia"/>
          <w:sz w:val="32"/>
          <w:szCs w:val="32"/>
        </w:rPr>
        <w:t>8号</w:t>
      </w:r>
      <w:r>
        <w:rPr>
          <w:rFonts w:ascii="仿宋_GB2312" w:eastAsia="仿宋_GB2312" w:hint="eastAsia"/>
          <w:sz w:val="32"/>
          <w:szCs w:val="32"/>
        </w:rPr>
        <w:t>）</w:t>
      </w:r>
      <w:r w:rsidRPr="008309E1">
        <w:rPr>
          <w:rFonts w:ascii="仿宋_GB2312" w:eastAsia="仿宋_GB2312" w:hint="eastAsia"/>
          <w:sz w:val="32"/>
          <w:szCs w:val="32"/>
        </w:rPr>
        <w:t>精神，结合我省实际,</w:t>
      </w:r>
      <w:r>
        <w:rPr>
          <w:rFonts w:ascii="仿宋_GB2312" w:eastAsia="仿宋_GB2312" w:hint="eastAsia"/>
          <w:sz w:val="32"/>
          <w:szCs w:val="32"/>
        </w:rPr>
        <w:t>现就推进全省中小学生研学旅行工作提出以下意见。</w:t>
      </w:r>
    </w:p>
    <w:p w:rsidR="00074F2E" w:rsidRPr="003861F1" w:rsidRDefault="00074F2E" w:rsidP="00074F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61F1">
        <w:rPr>
          <w:rFonts w:ascii="黑体" w:eastAsia="黑体" w:hAnsi="黑体" w:hint="eastAsia"/>
          <w:sz w:val="32"/>
          <w:szCs w:val="32"/>
        </w:rPr>
        <w:t>一、总体要求</w:t>
      </w:r>
    </w:p>
    <w:p w:rsidR="00074F2E" w:rsidRDefault="00074F2E" w:rsidP="00074F2E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2B3743">
        <w:rPr>
          <w:rFonts w:ascii="仿宋_GB2312" w:eastAsia="仿宋_GB2312" w:hAnsi="仿宋" w:cs="宋体" w:hint="eastAsia"/>
          <w:kern w:val="0"/>
          <w:sz w:val="32"/>
          <w:szCs w:val="32"/>
        </w:rPr>
        <w:t>中小学生</w:t>
      </w:r>
      <w:proofErr w:type="gramStart"/>
      <w:r w:rsidRPr="002B3743">
        <w:rPr>
          <w:rFonts w:ascii="仿宋_GB2312" w:eastAsia="仿宋_GB2312" w:hAnsi="仿宋" w:cs="宋体" w:hint="eastAsia"/>
          <w:kern w:val="0"/>
          <w:sz w:val="32"/>
          <w:szCs w:val="32"/>
        </w:rPr>
        <w:t>研</w:t>
      </w:r>
      <w:proofErr w:type="gramEnd"/>
      <w:r w:rsidRPr="002B3743">
        <w:rPr>
          <w:rFonts w:ascii="仿宋_GB2312" w:eastAsia="仿宋_GB2312" w:hAnsi="仿宋" w:cs="宋体" w:hint="eastAsia"/>
          <w:kern w:val="0"/>
          <w:sz w:val="32"/>
          <w:szCs w:val="32"/>
        </w:rPr>
        <w:t>学旅行是由教育部门和学校有计划地组织安排，通过集体旅行、集中食宿方式开展的研究性学习和旅行体验相结合的校外教育活动，是学校教育和校外教育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衔接的创新形式，是教育教学的重要内容。</w:t>
      </w:r>
      <w:r w:rsidRPr="00CB32D2">
        <w:rPr>
          <w:rFonts w:ascii="仿宋_GB2312" w:eastAsia="仿宋_GB2312" w:hAnsi="仿宋" w:cs="宋体" w:hint="eastAsia"/>
          <w:kern w:val="0"/>
          <w:sz w:val="32"/>
          <w:szCs w:val="32"/>
        </w:rPr>
        <w:t>各地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各中小</w:t>
      </w:r>
      <w:r w:rsidRPr="00CB32D2">
        <w:rPr>
          <w:rFonts w:ascii="仿宋_GB2312" w:eastAsia="仿宋_GB2312" w:hAnsi="仿宋" w:cs="宋体" w:hint="eastAsia"/>
          <w:kern w:val="0"/>
          <w:sz w:val="32"/>
          <w:szCs w:val="32"/>
        </w:rPr>
        <w:t>学校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要以立德树人、培养人才为根本目的，以预防为</w:t>
      </w:r>
      <w:r w:rsidRPr="00CB32D2">
        <w:rPr>
          <w:rFonts w:ascii="仿宋_GB2312" w:eastAsia="仿宋_GB2312" w:hAnsi="仿宋" w:cs="宋体" w:hint="eastAsia"/>
          <w:kern w:val="0"/>
          <w:sz w:val="32"/>
          <w:szCs w:val="32"/>
        </w:rPr>
        <w:t>主</w:t>
      </w:r>
      <w:r w:rsidRPr="00454A9B">
        <w:rPr>
          <w:rFonts w:ascii="仿宋_GB2312" w:eastAsia="仿宋_GB2312" w:hAnsi="仿宋" w:cs="宋体" w:hint="eastAsia"/>
          <w:kern w:val="0"/>
          <w:sz w:val="32"/>
          <w:szCs w:val="32"/>
        </w:rPr>
        <w:t>、确保安全为基本前提，以深化改革、完善政策为着力点，以统筹协调、整合资源为突破口，因地制宜开展</w:t>
      </w:r>
      <w:proofErr w:type="gramStart"/>
      <w:r w:rsidRPr="00454A9B">
        <w:rPr>
          <w:rFonts w:ascii="仿宋_GB2312" w:eastAsia="仿宋_GB2312" w:hAnsi="仿宋" w:cs="宋体" w:hint="eastAsia"/>
          <w:kern w:val="0"/>
          <w:sz w:val="32"/>
          <w:szCs w:val="32"/>
        </w:rPr>
        <w:t>研</w:t>
      </w:r>
      <w:proofErr w:type="gramEnd"/>
      <w:r w:rsidRPr="00454A9B">
        <w:rPr>
          <w:rFonts w:ascii="仿宋_GB2312" w:eastAsia="仿宋_GB2312" w:hAnsi="仿宋" w:cs="宋体" w:hint="eastAsia"/>
          <w:kern w:val="0"/>
          <w:sz w:val="32"/>
          <w:szCs w:val="32"/>
        </w:rPr>
        <w:t>学旅行，让广大中小学生在</w:t>
      </w:r>
      <w:proofErr w:type="gramStart"/>
      <w:r w:rsidRPr="00454A9B">
        <w:rPr>
          <w:rFonts w:ascii="仿宋_GB2312" w:eastAsia="仿宋_GB2312" w:hAnsi="仿宋" w:cs="宋体" w:hint="eastAsia"/>
          <w:kern w:val="0"/>
          <w:sz w:val="32"/>
          <w:szCs w:val="32"/>
        </w:rPr>
        <w:t>研</w:t>
      </w:r>
      <w:proofErr w:type="gramEnd"/>
      <w:r w:rsidRPr="00454A9B">
        <w:rPr>
          <w:rFonts w:ascii="仿宋_GB2312" w:eastAsia="仿宋_GB2312" w:hAnsi="仿宋" w:cs="宋体" w:hint="eastAsia"/>
          <w:kern w:val="0"/>
          <w:sz w:val="32"/>
          <w:szCs w:val="32"/>
        </w:rPr>
        <w:t>学旅行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中</w:t>
      </w:r>
      <w:r w:rsidRPr="00454A9B">
        <w:rPr>
          <w:rFonts w:ascii="仿宋_GB2312" w:eastAsia="仿宋_GB2312" w:hAnsi="仿宋" w:cs="宋体" w:hint="eastAsia"/>
          <w:kern w:val="0"/>
          <w:sz w:val="32"/>
          <w:szCs w:val="32"/>
        </w:rPr>
        <w:t>感受祖国大好河山，感受中华传统美德，感受光荣革命历史，感受改革开放伟大成就，感受地域特色文化，激发对党、对祖国、对家乡的热爱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之情</w:t>
      </w:r>
      <w:r w:rsidRPr="00454A9B">
        <w:rPr>
          <w:rFonts w:ascii="仿宋_GB2312" w:eastAsia="仿宋_GB2312" w:hAnsi="仿宋" w:cs="宋体" w:hint="eastAsia"/>
          <w:kern w:val="0"/>
          <w:sz w:val="32"/>
          <w:szCs w:val="32"/>
        </w:rPr>
        <w:t>，坚定“四个自信”的理解与认同。</w:t>
      </w:r>
    </w:p>
    <w:p w:rsidR="00074F2E" w:rsidRPr="003861F1" w:rsidRDefault="00074F2E" w:rsidP="00074F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61F1">
        <w:rPr>
          <w:rFonts w:ascii="黑体" w:eastAsia="黑体" w:hAnsi="黑体" w:hint="eastAsia"/>
          <w:sz w:val="32"/>
          <w:szCs w:val="32"/>
        </w:rPr>
        <w:lastRenderedPageBreak/>
        <w:t>二、工作目标</w:t>
      </w:r>
    </w:p>
    <w:p w:rsidR="00074F2E" w:rsidRPr="008309E1" w:rsidRDefault="00074F2E" w:rsidP="00074F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注重因地制宜，突出广东特色；实现“寓教于游”、“寓学于游”；做到立意高远、启迪深刻，实践导向、注重体验。建设一批高标准、引领性的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学旅行教育基地；培养一批高素质、专业性的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学旅行师资队伍；打造一批高品位、示范性的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学旅行活动项目；建立一套高效力、创新性的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学旅行发展机制。努力形成基础条件保障有力、安全责任措施到位、运行操作规范有序、活动品质持续提升、文化氛围健康向上、学校和学生积极参与的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 xml:space="preserve">学旅行发展体系。 </w:t>
      </w:r>
    </w:p>
    <w:p w:rsidR="00074F2E" w:rsidRPr="003861F1" w:rsidRDefault="00074F2E" w:rsidP="00074F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61F1">
        <w:rPr>
          <w:rFonts w:ascii="黑体" w:eastAsia="黑体" w:hAnsi="黑体" w:hint="eastAsia"/>
          <w:sz w:val="32"/>
          <w:szCs w:val="32"/>
        </w:rPr>
        <w:t>三、基本原则</w:t>
      </w:r>
    </w:p>
    <w:p w:rsidR="00074F2E" w:rsidRPr="008309E1" w:rsidRDefault="00074F2E" w:rsidP="00074F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09C9">
        <w:rPr>
          <w:rFonts w:ascii="仿宋_GB2312" w:eastAsia="仿宋_GB2312" w:hint="eastAsia"/>
          <w:sz w:val="32"/>
          <w:szCs w:val="32"/>
        </w:rPr>
        <w:t>（一）教育性原则。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学旅行要结合学生身心特点、接受能力和实际需要，注重结构性、科学性、趣味性和参与性，为学生全面发展提供良好</w:t>
      </w:r>
      <w:r>
        <w:rPr>
          <w:rFonts w:ascii="仿宋_GB2312" w:eastAsia="仿宋_GB2312" w:hint="eastAsia"/>
          <w:sz w:val="32"/>
          <w:szCs w:val="32"/>
        </w:rPr>
        <w:t>成长空间</w:t>
      </w:r>
      <w:r w:rsidRPr="008309E1">
        <w:rPr>
          <w:rFonts w:ascii="仿宋_GB2312" w:eastAsia="仿宋_GB2312" w:hint="eastAsia"/>
          <w:sz w:val="32"/>
          <w:szCs w:val="32"/>
        </w:rPr>
        <w:t xml:space="preserve">。 </w:t>
      </w:r>
    </w:p>
    <w:p w:rsidR="00074F2E" w:rsidRPr="008309E1" w:rsidRDefault="00074F2E" w:rsidP="00074F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09C9">
        <w:rPr>
          <w:rFonts w:ascii="仿宋_GB2312" w:eastAsia="仿宋_GB2312" w:hint="eastAsia"/>
          <w:sz w:val="32"/>
          <w:szCs w:val="32"/>
        </w:rPr>
        <w:t>（二）实践性原则。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学旅行要</w:t>
      </w:r>
      <w:r>
        <w:rPr>
          <w:rFonts w:ascii="仿宋_GB2312" w:eastAsia="仿宋_GB2312" w:hint="eastAsia"/>
          <w:sz w:val="32"/>
          <w:szCs w:val="32"/>
        </w:rPr>
        <w:t>因地制宜，呈现地域特色，</w:t>
      </w:r>
      <w:r w:rsidRPr="008309E1">
        <w:rPr>
          <w:rFonts w:ascii="仿宋_GB2312" w:eastAsia="仿宋_GB2312" w:hint="eastAsia"/>
          <w:sz w:val="32"/>
          <w:szCs w:val="32"/>
        </w:rPr>
        <w:t xml:space="preserve">引导学生走出校园，亲近自然、接触社会、拓展视野、参与体验、丰富经验和阅历。  </w:t>
      </w:r>
    </w:p>
    <w:p w:rsidR="00074F2E" w:rsidRPr="008309E1" w:rsidRDefault="00074F2E" w:rsidP="00074F2E">
      <w:pPr>
        <w:spacing w:line="560" w:lineRule="exac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32D2">
        <w:rPr>
          <w:rFonts w:ascii="仿宋_GB2312" w:eastAsia="仿宋_GB2312" w:hint="eastAsia"/>
          <w:sz w:val="32"/>
          <w:szCs w:val="32"/>
        </w:rPr>
        <w:t>（三）安全性原则。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学旅行要坚持安全第一</w:t>
      </w:r>
      <w:r>
        <w:rPr>
          <w:rFonts w:ascii="仿宋_GB2312" w:eastAsia="仿宋_GB2312" w:hint="eastAsia"/>
          <w:sz w:val="32"/>
          <w:szCs w:val="32"/>
        </w:rPr>
        <w:t>、</w:t>
      </w:r>
      <w:r w:rsidRPr="00CB32D2">
        <w:rPr>
          <w:rFonts w:ascii="仿宋_GB2312" w:eastAsia="仿宋_GB2312" w:hint="eastAsia"/>
          <w:sz w:val="32"/>
          <w:szCs w:val="32"/>
        </w:rPr>
        <w:t>生命至上</w:t>
      </w:r>
      <w:r w:rsidRPr="008309E1">
        <w:rPr>
          <w:rFonts w:ascii="仿宋_GB2312" w:eastAsia="仿宋_GB2312" w:hint="eastAsia"/>
          <w:sz w:val="32"/>
          <w:szCs w:val="32"/>
        </w:rPr>
        <w:t>，建立安全保障机制，明确安全保障责任，落实安全保障措施，确保</w:t>
      </w:r>
      <w:r w:rsidRPr="00CB32D2">
        <w:rPr>
          <w:rFonts w:ascii="仿宋_GB2312" w:eastAsia="仿宋_GB2312" w:hint="eastAsia"/>
          <w:sz w:val="32"/>
          <w:szCs w:val="32"/>
        </w:rPr>
        <w:t>广大师生</w:t>
      </w:r>
      <w:r w:rsidRPr="008309E1">
        <w:rPr>
          <w:rFonts w:ascii="仿宋_GB2312" w:eastAsia="仿宋_GB2312" w:hint="eastAsia"/>
          <w:sz w:val="32"/>
          <w:szCs w:val="32"/>
        </w:rPr>
        <w:t xml:space="preserve">安全。 </w:t>
      </w:r>
    </w:p>
    <w:p w:rsidR="00074F2E" w:rsidRPr="008309E1" w:rsidRDefault="00074F2E" w:rsidP="00074F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2D2">
        <w:rPr>
          <w:rFonts w:ascii="仿宋_GB2312" w:eastAsia="仿宋_GB2312" w:hint="eastAsia"/>
          <w:sz w:val="32"/>
          <w:szCs w:val="32"/>
        </w:rPr>
        <w:t>（四）公益性原则。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学旅行不得开展以营利为目的的经营性创收，对贫困家庭学生应</w:t>
      </w:r>
      <w:r w:rsidRPr="008309E1">
        <w:rPr>
          <w:rFonts w:ascii="仿宋_GB2312" w:eastAsia="仿宋_GB2312" w:hint="eastAsia"/>
          <w:sz w:val="32"/>
          <w:szCs w:val="32"/>
        </w:rPr>
        <w:t xml:space="preserve">减免费用。 </w:t>
      </w:r>
    </w:p>
    <w:p w:rsidR="00074F2E" w:rsidRPr="00294AAA" w:rsidRDefault="00074F2E" w:rsidP="00074F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94AAA">
        <w:rPr>
          <w:rFonts w:ascii="黑体" w:eastAsia="黑体" w:hAnsi="黑体" w:hint="eastAsia"/>
          <w:sz w:val="32"/>
          <w:szCs w:val="32"/>
        </w:rPr>
        <w:t>四、主要任务</w:t>
      </w:r>
    </w:p>
    <w:p w:rsidR="00074F2E" w:rsidRDefault="00074F2E" w:rsidP="00074F2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1.纳入学校教育教学计划。</w:t>
      </w:r>
      <w:r>
        <w:rPr>
          <w:rFonts w:ascii="仿宋_GB2312" w:eastAsia="仿宋_GB2312" w:hint="eastAsia"/>
          <w:sz w:val="32"/>
          <w:szCs w:val="32"/>
        </w:rPr>
        <w:t>各级教育行政部门要加强中小学</w:t>
      </w: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学旅行活动的统筹安排和指导，确保每位中小学生在每个学段参加有效的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学旅行。各中小学要根据实际，将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学旅行纳入学校教育教学计划，</w:t>
      </w:r>
      <w:r w:rsidRPr="008309E1">
        <w:rPr>
          <w:rFonts w:ascii="仿宋_GB2312" w:eastAsia="仿宋_GB2312" w:hint="eastAsia"/>
          <w:sz w:val="32"/>
          <w:szCs w:val="32"/>
        </w:rPr>
        <w:t>与综合实践活动课程、地方课程和校本课程</w:t>
      </w:r>
      <w:r>
        <w:rPr>
          <w:rFonts w:ascii="仿宋_GB2312" w:eastAsia="仿宋_GB2312" w:hint="eastAsia"/>
          <w:sz w:val="32"/>
          <w:szCs w:val="32"/>
        </w:rPr>
        <w:t>统筹考虑，促进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学旅行和学校课程体系的有机融合。学校应</w:t>
      </w:r>
      <w:r w:rsidRPr="008309E1">
        <w:rPr>
          <w:rFonts w:ascii="仿宋_GB2312" w:eastAsia="仿宋_GB2312" w:hint="eastAsia"/>
          <w:sz w:val="32"/>
          <w:szCs w:val="32"/>
        </w:rPr>
        <w:t>灵活安排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学旅行时间，通常在</w:t>
      </w:r>
      <w:r w:rsidRPr="007B553E">
        <w:rPr>
          <w:rFonts w:ascii="仿宋_GB2312" w:eastAsia="仿宋_GB2312" w:hint="eastAsia"/>
          <w:sz w:val="32"/>
          <w:szCs w:val="32"/>
        </w:rPr>
        <w:t>小学四到六年级、初中一到二年级、高中一到二年级，每学段不少于2次，原则上每次小学1-2天，初中2-3天，高中3-4天</w:t>
      </w:r>
      <w:r w:rsidRPr="00E67D2A"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学旅行时间</w:t>
      </w:r>
      <w:r w:rsidRPr="00E67D2A">
        <w:rPr>
          <w:rFonts w:ascii="仿宋_GB2312" w:eastAsia="仿宋_GB2312" w:hint="eastAsia"/>
          <w:sz w:val="32"/>
          <w:szCs w:val="32"/>
        </w:rPr>
        <w:t>尽量</w:t>
      </w:r>
      <w:r w:rsidRPr="00720D7A">
        <w:rPr>
          <w:rFonts w:ascii="仿宋_GB2312" w:eastAsia="仿宋_GB2312" w:hint="eastAsia"/>
          <w:sz w:val="32"/>
          <w:szCs w:val="32"/>
        </w:rPr>
        <w:t>避开旅游高峰期。</w:t>
      </w:r>
      <w:r w:rsidRPr="007B553E">
        <w:rPr>
          <w:rFonts w:ascii="仿宋_GB2312" w:eastAsia="仿宋_GB2312" w:hint="eastAsia"/>
          <w:sz w:val="32"/>
          <w:szCs w:val="32"/>
        </w:rPr>
        <w:t>各地根据地域特色和学段特点，逐步建立小学阶段以乡土乡情为主、初中阶段以县</w:t>
      </w:r>
      <w:r w:rsidRPr="00EA62D3">
        <w:rPr>
          <w:rFonts w:ascii="仿宋_GB2312" w:eastAsia="仿宋_GB2312" w:hint="eastAsia"/>
          <w:color w:val="000000"/>
          <w:sz w:val="32"/>
          <w:szCs w:val="32"/>
        </w:rPr>
        <w:t>情市情为主、高中阶段以省情国情为主的</w:t>
      </w:r>
      <w:proofErr w:type="gramStart"/>
      <w:r w:rsidRPr="00EA62D3">
        <w:rPr>
          <w:rFonts w:ascii="仿宋_GB2312" w:eastAsia="仿宋_GB2312" w:hint="eastAsia"/>
          <w:color w:val="000000"/>
          <w:sz w:val="32"/>
          <w:szCs w:val="32"/>
        </w:rPr>
        <w:t>研</w:t>
      </w:r>
      <w:proofErr w:type="gramEnd"/>
      <w:r w:rsidRPr="00EA62D3">
        <w:rPr>
          <w:rFonts w:ascii="仿宋_GB2312" w:eastAsia="仿宋_GB2312" w:hint="eastAsia"/>
          <w:color w:val="000000"/>
          <w:sz w:val="32"/>
          <w:szCs w:val="32"/>
        </w:rPr>
        <w:t>学旅行活动课程体系。</w:t>
      </w:r>
    </w:p>
    <w:p w:rsidR="00074F2E" w:rsidRPr="002408C7" w:rsidRDefault="00074F2E" w:rsidP="00074F2E">
      <w:pPr>
        <w:spacing w:line="560" w:lineRule="exact"/>
        <w:ind w:firstLineChars="200" w:firstLine="640"/>
        <w:rPr>
          <w:rFonts w:ascii="仿宋_GB2312" w:eastAsia="仿宋_GB2312"/>
          <w:color w:val="C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2.建设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学旅行资源体系。由教育行政部门牵头，会同文化、旅游等有关部门，依托广东丰富独特的自然</w:t>
      </w:r>
      <w:r w:rsidRPr="008309E1">
        <w:rPr>
          <w:rFonts w:ascii="仿宋_GB2312" w:eastAsia="仿宋_GB2312" w:hint="eastAsia"/>
          <w:sz w:val="32"/>
          <w:szCs w:val="32"/>
        </w:rPr>
        <w:t>风貌、历史文化遗产、创新创意文化、爱国主义教育基</w:t>
      </w:r>
      <w:r>
        <w:rPr>
          <w:rFonts w:ascii="仿宋_GB2312" w:eastAsia="仿宋_GB2312" w:hint="eastAsia"/>
          <w:sz w:val="32"/>
          <w:szCs w:val="32"/>
        </w:rPr>
        <w:t>地</w:t>
      </w:r>
      <w:r w:rsidR="007F491F">
        <w:rPr>
          <w:rFonts w:ascii="仿宋_GB2312" w:eastAsia="仿宋_GB2312" w:hint="eastAsia"/>
          <w:sz w:val="32"/>
          <w:szCs w:val="32"/>
        </w:rPr>
        <w:t>、南粤古驿道</w:t>
      </w:r>
      <w:r>
        <w:rPr>
          <w:rFonts w:ascii="仿宋_GB2312" w:eastAsia="仿宋_GB2312" w:hint="eastAsia"/>
          <w:sz w:val="32"/>
          <w:szCs w:val="32"/>
        </w:rPr>
        <w:t>，以及科研机构和高科技企业、知名院校、综合实践基地等</w:t>
      </w:r>
      <w:r w:rsidRPr="008309E1">
        <w:rPr>
          <w:rFonts w:ascii="仿宋_GB2312" w:eastAsia="仿宋_GB2312" w:hint="eastAsia"/>
          <w:sz w:val="32"/>
          <w:szCs w:val="32"/>
        </w:rPr>
        <w:t>资源，结合域情、校情、生情，</w:t>
      </w:r>
      <w:r>
        <w:rPr>
          <w:rFonts w:ascii="仿宋_GB2312" w:eastAsia="仿宋_GB2312" w:hint="eastAsia"/>
          <w:sz w:val="32"/>
          <w:szCs w:val="32"/>
        </w:rPr>
        <w:t>遴选建设一批安全适宜、主题鲜明、体验丰富</w:t>
      </w:r>
      <w:r w:rsidRPr="00B21CF8">
        <w:rPr>
          <w:rFonts w:ascii="仿宋_GB2312" w:eastAsia="仿宋_GB2312" w:hint="eastAsia"/>
          <w:sz w:val="32"/>
          <w:szCs w:val="32"/>
        </w:rPr>
        <w:t>的“中</w:t>
      </w:r>
      <w:r w:rsidRPr="00720D7A">
        <w:rPr>
          <w:rFonts w:ascii="仿宋_GB2312" w:eastAsia="仿宋_GB2312" w:hint="eastAsia"/>
          <w:sz w:val="32"/>
          <w:szCs w:val="32"/>
        </w:rPr>
        <w:t>小学</w:t>
      </w:r>
      <w:proofErr w:type="gramStart"/>
      <w:r w:rsidRPr="00720D7A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720D7A"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旅行</w:t>
      </w:r>
      <w:r w:rsidRPr="00720D7A">
        <w:rPr>
          <w:rFonts w:ascii="仿宋_GB2312" w:eastAsia="仿宋_GB2312" w:hint="eastAsia"/>
          <w:sz w:val="32"/>
          <w:szCs w:val="32"/>
        </w:rPr>
        <w:t>教育基地”。省</w:t>
      </w:r>
      <w:r>
        <w:rPr>
          <w:rFonts w:ascii="仿宋_GB2312" w:eastAsia="仿宋_GB2312" w:hint="eastAsia"/>
          <w:sz w:val="32"/>
          <w:szCs w:val="32"/>
        </w:rPr>
        <w:t>教育</w:t>
      </w:r>
      <w:r w:rsidRPr="00720D7A">
        <w:rPr>
          <w:rFonts w:ascii="仿宋_GB2312" w:eastAsia="仿宋_GB2312" w:hint="eastAsia"/>
          <w:sz w:val="32"/>
          <w:szCs w:val="32"/>
        </w:rPr>
        <w:t>行政部门与有关部门密切合作，</w:t>
      </w:r>
      <w:r>
        <w:rPr>
          <w:rFonts w:ascii="仿宋_GB2312" w:eastAsia="仿宋_GB2312" w:hint="eastAsia"/>
          <w:sz w:val="32"/>
          <w:szCs w:val="32"/>
        </w:rPr>
        <w:t>探索建立教育基地的准入标准、退出机制和评价体系，鼓励引导社会力量建设主题性实践教育基地。以</w:t>
      </w:r>
      <w:r w:rsidRPr="00F81BB3">
        <w:rPr>
          <w:rFonts w:ascii="仿宋_GB2312" w:eastAsia="仿宋_GB2312" w:hint="eastAsia"/>
          <w:sz w:val="32"/>
          <w:szCs w:val="32"/>
        </w:rPr>
        <w:t>基地为重要依托，积极推动资源共享和区域合作，打造一批</w:t>
      </w:r>
      <w:proofErr w:type="gramStart"/>
      <w:r w:rsidRPr="00F81BB3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81BB3">
        <w:rPr>
          <w:rFonts w:ascii="仿宋_GB2312" w:eastAsia="仿宋_GB2312" w:hint="eastAsia"/>
          <w:sz w:val="32"/>
          <w:szCs w:val="32"/>
        </w:rPr>
        <w:t>学旅行精品线路，逐步形成布局合理、互联互通的</w:t>
      </w:r>
      <w:proofErr w:type="gramStart"/>
      <w:r w:rsidRPr="00F81BB3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81BB3">
        <w:rPr>
          <w:rFonts w:ascii="仿宋_GB2312" w:eastAsia="仿宋_GB2312" w:hint="eastAsia"/>
          <w:sz w:val="32"/>
          <w:szCs w:val="32"/>
        </w:rPr>
        <w:t>学旅行网络。</w:t>
      </w:r>
      <w:r>
        <w:rPr>
          <w:rFonts w:ascii="仿宋_GB2312" w:eastAsia="仿宋_GB2312" w:hint="eastAsia"/>
          <w:sz w:val="32"/>
          <w:szCs w:val="32"/>
        </w:rPr>
        <w:t>各基地要</w:t>
      </w:r>
      <w:r w:rsidRPr="00351819">
        <w:rPr>
          <w:rFonts w:ascii="仿宋_GB2312" w:eastAsia="仿宋_GB2312" w:hint="eastAsia"/>
          <w:sz w:val="32"/>
          <w:szCs w:val="32"/>
        </w:rPr>
        <w:t>针对性地开发自然类、历史类、地理类、科技类、人文类、体验类等多种类型的活动课程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4F2E" w:rsidRPr="00CB32D2" w:rsidRDefault="00074F2E" w:rsidP="00074F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09C9">
        <w:rPr>
          <w:rFonts w:ascii="仿宋_GB2312" w:eastAsia="仿宋_GB2312" w:hint="eastAsia"/>
          <w:sz w:val="32"/>
          <w:szCs w:val="32"/>
        </w:rPr>
        <w:t>3、加强专业人员队伍建设。</w:t>
      </w:r>
      <w:r w:rsidRPr="006A47DD">
        <w:rPr>
          <w:rFonts w:ascii="仿宋_GB2312" w:eastAsia="仿宋_GB2312" w:hint="eastAsia"/>
          <w:sz w:val="32"/>
          <w:szCs w:val="32"/>
        </w:rPr>
        <w:t>各中小学校要确定相应的管理</w:t>
      </w:r>
      <w:r w:rsidRPr="006A47DD">
        <w:rPr>
          <w:rFonts w:ascii="仿宋_GB2312" w:eastAsia="仿宋_GB2312" w:hint="eastAsia"/>
          <w:sz w:val="32"/>
          <w:szCs w:val="32"/>
        </w:rPr>
        <w:lastRenderedPageBreak/>
        <w:t>人员和教师</w:t>
      </w:r>
      <w:r>
        <w:rPr>
          <w:rFonts w:ascii="仿宋_GB2312" w:eastAsia="仿宋_GB2312" w:hint="eastAsia"/>
          <w:sz w:val="32"/>
          <w:szCs w:val="32"/>
        </w:rPr>
        <w:t>作为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学旅行活动</w:t>
      </w:r>
      <w:r w:rsidRPr="00CB32D2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，负责本地本校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学旅行。要有计划地培养一批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学旅行导师队伍，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学旅行导师要接受组织开展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学旅行的主题确定、组织管理、后勤保障、</w:t>
      </w:r>
      <w:r w:rsidRPr="006A47DD">
        <w:rPr>
          <w:rFonts w:ascii="仿宋_GB2312" w:eastAsia="仿宋_GB2312" w:hint="eastAsia"/>
          <w:sz w:val="32"/>
          <w:szCs w:val="32"/>
        </w:rPr>
        <w:t>安全管理</w:t>
      </w:r>
      <w:r>
        <w:rPr>
          <w:rFonts w:ascii="仿宋_GB2312" w:eastAsia="仿宋_GB2312" w:hint="eastAsia"/>
          <w:sz w:val="32"/>
          <w:szCs w:val="32"/>
        </w:rPr>
        <w:t>和</w:t>
      </w:r>
      <w:r w:rsidRPr="00CB32D2">
        <w:rPr>
          <w:rFonts w:ascii="仿宋_GB2312" w:eastAsia="仿宋_GB2312" w:hint="eastAsia"/>
          <w:sz w:val="32"/>
          <w:szCs w:val="32"/>
        </w:rPr>
        <w:t>突发事件</w:t>
      </w:r>
      <w:r>
        <w:rPr>
          <w:rFonts w:ascii="仿宋_GB2312" w:eastAsia="仿宋_GB2312" w:hint="eastAsia"/>
          <w:sz w:val="32"/>
          <w:szCs w:val="32"/>
        </w:rPr>
        <w:t>应急处置等方面的专业培训，培训纳入我省中小学教师继续教育培训体系。</w:t>
      </w:r>
      <w:r w:rsidRPr="006A47DD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教师组织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学旅行活动应</w:t>
      </w:r>
      <w:r w:rsidRPr="006A47DD"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入教育教学工作量。</w:t>
      </w:r>
      <w:r w:rsidR="00B21CF8">
        <w:rPr>
          <w:rFonts w:ascii="仿宋_GB2312" w:eastAsia="仿宋_GB2312" w:hint="eastAsia"/>
          <w:sz w:val="32"/>
          <w:szCs w:val="32"/>
        </w:rPr>
        <w:t>经教育行政部门会同有关部门遴选的</w:t>
      </w:r>
      <w:r w:rsidRPr="00720D7A">
        <w:rPr>
          <w:rFonts w:ascii="仿宋_GB2312" w:eastAsia="仿宋_GB2312" w:hint="eastAsia"/>
          <w:sz w:val="32"/>
          <w:szCs w:val="32"/>
        </w:rPr>
        <w:t>“中小学生</w:t>
      </w:r>
      <w:proofErr w:type="gramStart"/>
      <w:r w:rsidRPr="00720D7A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720D7A">
        <w:rPr>
          <w:rFonts w:ascii="仿宋_GB2312" w:eastAsia="仿宋_GB2312" w:hint="eastAsia"/>
          <w:sz w:val="32"/>
          <w:szCs w:val="32"/>
        </w:rPr>
        <w:t>学</w:t>
      </w:r>
      <w:r w:rsidR="00FA4B08">
        <w:rPr>
          <w:rFonts w:ascii="仿宋_GB2312" w:eastAsia="仿宋_GB2312" w:hint="eastAsia"/>
          <w:sz w:val="32"/>
          <w:szCs w:val="32"/>
        </w:rPr>
        <w:t>旅行</w:t>
      </w:r>
      <w:r w:rsidRPr="00720D7A">
        <w:rPr>
          <w:rFonts w:ascii="仿宋_GB2312" w:eastAsia="仿宋_GB2312" w:hint="eastAsia"/>
          <w:sz w:val="32"/>
          <w:szCs w:val="32"/>
        </w:rPr>
        <w:t>实践教育基地”</w:t>
      </w:r>
      <w:r>
        <w:rPr>
          <w:rFonts w:ascii="仿宋_GB2312" w:eastAsia="仿宋_GB2312" w:hint="eastAsia"/>
          <w:sz w:val="32"/>
          <w:szCs w:val="32"/>
        </w:rPr>
        <w:t>，以及其他</w:t>
      </w:r>
      <w:r w:rsidRPr="006A47DD">
        <w:rPr>
          <w:rFonts w:ascii="仿宋_GB2312" w:eastAsia="仿宋_GB2312" w:hint="eastAsia"/>
          <w:sz w:val="32"/>
          <w:szCs w:val="32"/>
        </w:rPr>
        <w:t>爱国主义教育基地、革命旧址、博物馆、科技馆、</w:t>
      </w:r>
      <w:r>
        <w:rPr>
          <w:rFonts w:ascii="仿宋_GB2312" w:eastAsia="仿宋_GB2312" w:hint="eastAsia"/>
          <w:sz w:val="32"/>
          <w:szCs w:val="32"/>
        </w:rPr>
        <w:t>档案馆、</w:t>
      </w:r>
      <w:r w:rsidRPr="006A47DD">
        <w:rPr>
          <w:rFonts w:ascii="仿宋_GB2312" w:eastAsia="仿宋_GB2312" w:hint="eastAsia"/>
          <w:sz w:val="32"/>
          <w:szCs w:val="32"/>
        </w:rPr>
        <w:t>历史文化遗迹</w:t>
      </w:r>
      <w:r w:rsidR="007F491F">
        <w:rPr>
          <w:rFonts w:ascii="仿宋_GB2312" w:eastAsia="仿宋_GB2312" w:hint="eastAsia"/>
          <w:sz w:val="32"/>
          <w:szCs w:val="32"/>
        </w:rPr>
        <w:t>、南粤古驿道</w:t>
      </w:r>
      <w:r w:rsidRPr="006A47DD">
        <w:rPr>
          <w:rFonts w:ascii="仿宋_GB2312" w:eastAsia="仿宋_GB2312" w:hint="eastAsia"/>
          <w:sz w:val="32"/>
          <w:szCs w:val="32"/>
        </w:rPr>
        <w:t>等场所</w:t>
      </w:r>
      <w:r>
        <w:rPr>
          <w:rFonts w:ascii="仿宋_GB2312" w:eastAsia="仿宋_GB2312" w:hint="eastAsia"/>
          <w:sz w:val="32"/>
          <w:szCs w:val="32"/>
        </w:rPr>
        <w:t>，以及承接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学旅行活动的企业或机构</w:t>
      </w:r>
      <w:r w:rsidRPr="006A47DD">
        <w:rPr>
          <w:rFonts w:ascii="仿宋_GB2312" w:eastAsia="仿宋_GB2312" w:hint="eastAsia"/>
          <w:sz w:val="32"/>
          <w:szCs w:val="32"/>
        </w:rPr>
        <w:t>的主管部门</w:t>
      </w:r>
      <w:r>
        <w:rPr>
          <w:rFonts w:ascii="仿宋_GB2312" w:eastAsia="仿宋_GB2312" w:hint="eastAsia"/>
          <w:sz w:val="32"/>
          <w:szCs w:val="32"/>
        </w:rPr>
        <w:t>，要加强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</w:t>
      </w:r>
      <w:r w:rsidRPr="00CB32D2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服务</w:t>
      </w:r>
      <w:r w:rsidRPr="00CB32D2">
        <w:rPr>
          <w:rFonts w:ascii="仿宋_GB2312" w:eastAsia="仿宋_GB2312" w:hint="eastAsia"/>
          <w:sz w:val="32"/>
          <w:szCs w:val="32"/>
        </w:rPr>
        <w:t>人员队伍建设，</w:t>
      </w:r>
      <w:r>
        <w:rPr>
          <w:rFonts w:ascii="仿宋_GB2312" w:eastAsia="仿宋_GB2312" w:hint="eastAsia"/>
          <w:sz w:val="32"/>
          <w:szCs w:val="32"/>
        </w:rPr>
        <w:t>确保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学旅行工作规范</w:t>
      </w:r>
      <w:r w:rsidRPr="00CB32D2">
        <w:rPr>
          <w:rFonts w:ascii="仿宋_GB2312" w:eastAsia="仿宋_GB2312" w:hint="eastAsia"/>
          <w:sz w:val="32"/>
          <w:szCs w:val="32"/>
        </w:rPr>
        <w:t>开展。</w:t>
      </w:r>
    </w:p>
    <w:p w:rsidR="00074F2E" w:rsidRDefault="00074F2E" w:rsidP="00074F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09C9">
        <w:rPr>
          <w:rFonts w:ascii="仿宋_GB2312" w:eastAsia="仿宋_GB2312" w:hint="eastAsia"/>
          <w:sz w:val="32"/>
          <w:szCs w:val="32"/>
        </w:rPr>
        <w:t>4. 规范</w:t>
      </w:r>
      <w:proofErr w:type="gramStart"/>
      <w:r w:rsidRPr="00A009C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009C9">
        <w:rPr>
          <w:rFonts w:ascii="仿宋_GB2312" w:eastAsia="仿宋_GB2312" w:hint="eastAsia"/>
          <w:sz w:val="32"/>
          <w:szCs w:val="32"/>
        </w:rPr>
        <w:t>学旅行组织管理。</w:t>
      </w:r>
      <w:r>
        <w:rPr>
          <w:rFonts w:ascii="仿宋_GB2312" w:eastAsia="仿宋_GB2312" w:hint="eastAsia"/>
          <w:sz w:val="32"/>
          <w:szCs w:val="32"/>
        </w:rPr>
        <w:t>教育行政部门和学校要建立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学旅行活动</w:t>
      </w:r>
      <w:r w:rsidRPr="008309E1">
        <w:rPr>
          <w:rFonts w:ascii="仿宋_GB2312" w:eastAsia="仿宋_GB2312" w:hint="eastAsia"/>
          <w:sz w:val="32"/>
          <w:szCs w:val="32"/>
        </w:rPr>
        <w:t>管理平</w:t>
      </w:r>
      <w:r>
        <w:rPr>
          <w:rFonts w:ascii="仿宋_GB2312" w:eastAsia="仿宋_GB2312" w:hint="eastAsia"/>
          <w:sz w:val="32"/>
          <w:szCs w:val="32"/>
        </w:rPr>
        <w:t>台，制定工作规程，</w:t>
      </w:r>
      <w:r w:rsidRPr="000D7AC1">
        <w:rPr>
          <w:rFonts w:ascii="仿宋_GB2312" w:eastAsia="仿宋_GB2312" w:hint="eastAsia"/>
          <w:sz w:val="32"/>
          <w:szCs w:val="32"/>
        </w:rPr>
        <w:t>做到“活动有方案，行前有备案，应急有预案”。</w:t>
      </w:r>
      <w:r>
        <w:rPr>
          <w:rFonts w:ascii="仿宋_GB2312" w:eastAsia="仿宋_GB2312" w:hint="eastAsia"/>
          <w:sz w:val="32"/>
          <w:szCs w:val="32"/>
        </w:rPr>
        <w:t>学校在制定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学旅行活动计划和方案</w:t>
      </w:r>
      <w:r w:rsidR="00FA4B08">
        <w:rPr>
          <w:rFonts w:ascii="仿宋_GB2312" w:eastAsia="仿宋_GB2312" w:hint="eastAsia"/>
          <w:sz w:val="32"/>
          <w:szCs w:val="32"/>
        </w:rPr>
        <w:t>时</w:t>
      </w:r>
      <w:r w:rsidRPr="008A32D9"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主动</w:t>
      </w:r>
      <w:r w:rsidRPr="008A32D9">
        <w:rPr>
          <w:rFonts w:ascii="仿宋_GB2312" w:eastAsia="仿宋_GB2312" w:hint="eastAsia"/>
          <w:sz w:val="32"/>
          <w:szCs w:val="32"/>
        </w:rPr>
        <w:t>通过家长委员会、</w:t>
      </w:r>
      <w:proofErr w:type="gramStart"/>
      <w:r w:rsidRPr="008A32D9">
        <w:rPr>
          <w:rFonts w:ascii="仿宋_GB2312" w:eastAsia="仿宋_GB2312" w:hint="eastAsia"/>
          <w:sz w:val="32"/>
          <w:szCs w:val="32"/>
        </w:rPr>
        <w:t>致家长</w:t>
      </w:r>
      <w:proofErr w:type="gramEnd"/>
      <w:r>
        <w:rPr>
          <w:rFonts w:ascii="仿宋_GB2312" w:eastAsia="仿宋_GB2312" w:hint="eastAsia"/>
          <w:sz w:val="32"/>
          <w:szCs w:val="32"/>
        </w:rPr>
        <w:t>的一封信或</w:t>
      </w:r>
      <w:r w:rsidRPr="008A32D9">
        <w:rPr>
          <w:rFonts w:ascii="仿宋_GB2312" w:eastAsia="仿宋_GB2312" w:hint="eastAsia"/>
          <w:sz w:val="32"/>
          <w:szCs w:val="32"/>
        </w:rPr>
        <w:t>家长会等形式</w:t>
      </w:r>
      <w:r>
        <w:rPr>
          <w:rFonts w:ascii="仿宋_GB2312" w:eastAsia="仿宋_GB2312" w:hint="eastAsia"/>
          <w:sz w:val="32"/>
          <w:szCs w:val="32"/>
        </w:rPr>
        <w:t>，</w:t>
      </w:r>
      <w:r w:rsidRPr="008A32D9">
        <w:rPr>
          <w:rFonts w:ascii="仿宋_GB2312" w:eastAsia="仿宋_GB2312" w:hint="eastAsia"/>
          <w:sz w:val="32"/>
          <w:szCs w:val="32"/>
        </w:rPr>
        <w:t>告知家长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</w:t>
      </w:r>
      <w:r w:rsidRPr="008A32D9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的</w:t>
      </w:r>
      <w:r w:rsidRPr="008A32D9">
        <w:rPr>
          <w:rFonts w:ascii="仿宋_GB2312" w:eastAsia="仿宋_GB2312" w:hint="eastAsia"/>
          <w:sz w:val="32"/>
          <w:szCs w:val="32"/>
        </w:rPr>
        <w:t>意义、时间安排、出行线路、费用收支、</w:t>
      </w:r>
      <w:r>
        <w:rPr>
          <w:rFonts w:ascii="仿宋_GB2312" w:eastAsia="仿宋_GB2312" w:hint="eastAsia"/>
          <w:sz w:val="32"/>
          <w:szCs w:val="32"/>
        </w:rPr>
        <w:t>服务机构、组织管理、安全责任及保障措施等信息。</w:t>
      </w:r>
      <w:r w:rsidRPr="00A37A54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组织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学旅行要提前</w:t>
      </w:r>
      <w:r w:rsidRPr="00A37A54">
        <w:rPr>
          <w:rFonts w:ascii="仿宋_GB2312" w:eastAsia="仿宋_GB2312" w:hint="eastAsia"/>
          <w:sz w:val="32"/>
          <w:szCs w:val="32"/>
        </w:rPr>
        <w:t>按管理权限报教育行政部门备案</w:t>
      </w:r>
      <w:r>
        <w:rPr>
          <w:rFonts w:ascii="仿宋_GB2312" w:eastAsia="仿宋_GB2312" w:hint="eastAsia"/>
          <w:sz w:val="32"/>
          <w:szCs w:val="32"/>
        </w:rPr>
        <w:t>。学校要对参与师生进行</w:t>
      </w:r>
      <w:r w:rsidRPr="000D7AC1">
        <w:rPr>
          <w:rFonts w:ascii="仿宋_GB2312" w:eastAsia="仿宋_GB2312" w:hint="eastAsia"/>
          <w:sz w:val="32"/>
          <w:szCs w:val="32"/>
        </w:rPr>
        <w:t>事前培训和事后考核。学校自行开展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</w:t>
      </w:r>
      <w:r w:rsidRPr="000D7AC1">
        <w:rPr>
          <w:rFonts w:ascii="仿宋_GB2312" w:eastAsia="仿宋_GB2312" w:hint="eastAsia"/>
          <w:sz w:val="32"/>
          <w:szCs w:val="32"/>
        </w:rPr>
        <w:t>活动时，要配备一定比例的干部、教师、安全员和家长志愿者。</w:t>
      </w:r>
      <w:r w:rsidRPr="00351819">
        <w:rPr>
          <w:rFonts w:ascii="仿宋_GB2312" w:eastAsia="仿宋_GB2312" w:hint="eastAsia"/>
          <w:sz w:val="32"/>
          <w:szCs w:val="32"/>
        </w:rPr>
        <w:t>学校委托开展</w:t>
      </w:r>
      <w:proofErr w:type="gramStart"/>
      <w:r w:rsidRPr="003518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351819">
        <w:rPr>
          <w:rFonts w:ascii="仿宋_GB2312" w:eastAsia="仿宋_GB2312" w:hint="eastAsia"/>
          <w:sz w:val="32"/>
          <w:szCs w:val="32"/>
        </w:rPr>
        <w:t>学旅行</w:t>
      </w:r>
      <w:r>
        <w:rPr>
          <w:rFonts w:ascii="仿宋_GB2312" w:eastAsia="仿宋_GB2312" w:hint="eastAsia"/>
          <w:sz w:val="32"/>
          <w:szCs w:val="32"/>
        </w:rPr>
        <w:t>活动</w:t>
      </w:r>
      <w:r w:rsidRPr="00351819">
        <w:rPr>
          <w:rFonts w:ascii="仿宋_GB2312" w:eastAsia="仿宋_GB2312" w:hint="eastAsia"/>
          <w:sz w:val="32"/>
          <w:szCs w:val="32"/>
        </w:rPr>
        <w:t>，要与有资质、信誉好的委托企业或机构签订协议书，明确委托企业或机构</w:t>
      </w:r>
      <w:r>
        <w:rPr>
          <w:rFonts w:ascii="仿宋_GB2312" w:eastAsia="仿宋_GB2312" w:hint="eastAsia"/>
          <w:sz w:val="32"/>
          <w:szCs w:val="32"/>
        </w:rPr>
        <w:t>的</w:t>
      </w:r>
      <w:r w:rsidRPr="00351819">
        <w:rPr>
          <w:rFonts w:ascii="仿宋_GB2312" w:eastAsia="仿宋_GB2312" w:hint="eastAsia"/>
          <w:sz w:val="32"/>
          <w:szCs w:val="32"/>
        </w:rPr>
        <w:t>安全责任。</w:t>
      </w:r>
    </w:p>
    <w:p w:rsidR="00074F2E" w:rsidRPr="008848DD" w:rsidRDefault="00074F2E" w:rsidP="00074F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848DD">
        <w:rPr>
          <w:rFonts w:ascii="黑体" w:eastAsia="黑体" w:hAnsi="黑体" w:hint="eastAsia"/>
          <w:sz w:val="32"/>
          <w:szCs w:val="32"/>
        </w:rPr>
        <w:t xml:space="preserve">五、保障措施 </w:t>
      </w:r>
    </w:p>
    <w:p w:rsidR="00074F2E" w:rsidRDefault="00074F2E" w:rsidP="00074F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009C9">
        <w:rPr>
          <w:rFonts w:ascii="仿宋_GB2312" w:eastAsia="仿宋_GB2312" w:hint="eastAsia"/>
          <w:sz w:val="32"/>
          <w:szCs w:val="32"/>
        </w:rPr>
        <w:lastRenderedPageBreak/>
        <w:t>1.建立</w:t>
      </w:r>
      <w:proofErr w:type="gramStart"/>
      <w:r w:rsidRPr="00A009C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009C9">
        <w:rPr>
          <w:rFonts w:ascii="仿宋_GB2312" w:eastAsia="仿宋_GB2312" w:hint="eastAsia"/>
          <w:sz w:val="32"/>
          <w:szCs w:val="32"/>
        </w:rPr>
        <w:t>学旅行统筹协调机制。</w:t>
      </w:r>
      <w:r w:rsidR="004C65B1">
        <w:rPr>
          <w:rFonts w:ascii="仿宋_GB2312" w:eastAsia="仿宋_GB2312" w:hint="eastAsia"/>
          <w:sz w:val="32"/>
          <w:szCs w:val="32"/>
        </w:rPr>
        <w:t>由</w:t>
      </w:r>
      <w:r w:rsidR="00F219BA">
        <w:rPr>
          <w:rFonts w:ascii="仿宋_GB2312" w:eastAsia="仿宋_GB2312" w:hint="eastAsia"/>
          <w:sz w:val="32"/>
          <w:szCs w:val="32"/>
        </w:rPr>
        <w:t>省</w:t>
      </w:r>
      <w:bookmarkStart w:id="0" w:name="_GoBack"/>
      <w:bookmarkEnd w:id="0"/>
      <w:r w:rsidR="004C65B1">
        <w:rPr>
          <w:rFonts w:ascii="仿宋_GB2312" w:eastAsia="仿宋_GB2312" w:hint="eastAsia"/>
          <w:sz w:val="32"/>
          <w:szCs w:val="32"/>
        </w:rPr>
        <w:t>教育厅牵头，</w:t>
      </w:r>
      <w:r w:rsidR="00FA4B08">
        <w:rPr>
          <w:rFonts w:ascii="仿宋_GB2312" w:eastAsia="仿宋_GB2312" w:hint="eastAsia"/>
          <w:sz w:val="32"/>
          <w:szCs w:val="32"/>
        </w:rPr>
        <w:t>发改、公安、财政、</w:t>
      </w:r>
      <w:r w:rsidR="00D829C3">
        <w:rPr>
          <w:rFonts w:ascii="仿宋_GB2312" w:eastAsia="仿宋_GB2312" w:hint="eastAsia"/>
          <w:sz w:val="32"/>
          <w:szCs w:val="32"/>
        </w:rPr>
        <w:t>住建、</w:t>
      </w:r>
      <w:r w:rsidR="00FA4B08">
        <w:rPr>
          <w:rFonts w:ascii="仿宋_GB2312" w:eastAsia="仿宋_GB2312" w:hint="eastAsia"/>
          <w:sz w:val="32"/>
          <w:szCs w:val="32"/>
        </w:rPr>
        <w:t>交通、文化、食品药品监管、旅游、保监和共青团等相关部门参与，共同组成</w:t>
      </w:r>
      <w:r w:rsidRPr="00DD275F">
        <w:rPr>
          <w:rFonts w:ascii="仿宋_GB2312" w:eastAsia="仿宋_GB2312" w:hint="eastAsia"/>
          <w:sz w:val="32"/>
          <w:szCs w:val="32"/>
        </w:rPr>
        <w:t>省中小学生</w:t>
      </w:r>
      <w:proofErr w:type="gramStart"/>
      <w:r w:rsidRPr="00DD275F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DD275F">
        <w:rPr>
          <w:rFonts w:ascii="仿宋_GB2312" w:eastAsia="仿宋_GB2312" w:hint="eastAsia"/>
          <w:sz w:val="32"/>
          <w:szCs w:val="32"/>
        </w:rPr>
        <w:t>学旅行工作协调小组，</w:t>
      </w:r>
      <w:r w:rsidR="00FA4B08">
        <w:rPr>
          <w:rFonts w:ascii="仿宋_GB2312" w:eastAsia="仿宋_GB2312" w:hint="eastAsia"/>
          <w:sz w:val="32"/>
          <w:szCs w:val="32"/>
        </w:rPr>
        <w:t>办公室设在省教育厅思想政治工作与宣传处，委托有关学校或机构，</w:t>
      </w:r>
      <w:r>
        <w:rPr>
          <w:rFonts w:ascii="仿宋_GB2312" w:eastAsia="仿宋_GB2312" w:hint="eastAsia"/>
          <w:sz w:val="32"/>
          <w:szCs w:val="32"/>
        </w:rPr>
        <w:t>指导开展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学旅行工作</w:t>
      </w:r>
      <w:r w:rsidR="00FA4B08">
        <w:rPr>
          <w:rFonts w:ascii="仿宋_GB2312" w:eastAsia="仿宋_GB2312" w:hint="eastAsia"/>
          <w:sz w:val="32"/>
          <w:szCs w:val="32"/>
        </w:rPr>
        <w:t>，结合实际制订相应工作方案</w:t>
      </w:r>
      <w:r>
        <w:rPr>
          <w:rFonts w:ascii="仿宋_GB2312" w:eastAsia="仿宋_GB2312" w:hint="eastAsia"/>
          <w:sz w:val="32"/>
          <w:szCs w:val="32"/>
        </w:rPr>
        <w:t>。</w:t>
      </w:r>
      <w:r w:rsidRPr="000353E1">
        <w:rPr>
          <w:rFonts w:ascii="仿宋_GB2312" w:eastAsia="仿宋_GB2312" w:hint="eastAsia"/>
          <w:sz w:val="32"/>
          <w:szCs w:val="32"/>
        </w:rPr>
        <w:t>各市、县（区）要相应成立中小学生</w:t>
      </w:r>
      <w:proofErr w:type="gramStart"/>
      <w:r w:rsidRPr="000353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0353E1">
        <w:rPr>
          <w:rFonts w:ascii="仿宋_GB2312" w:eastAsia="仿宋_GB2312" w:hint="eastAsia"/>
          <w:sz w:val="32"/>
          <w:szCs w:val="32"/>
        </w:rPr>
        <w:t>学旅行工作协调小组，</w:t>
      </w:r>
      <w:r>
        <w:rPr>
          <w:rFonts w:ascii="仿宋_GB2312" w:eastAsia="仿宋_GB2312" w:hint="eastAsia"/>
          <w:sz w:val="32"/>
          <w:szCs w:val="32"/>
        </w:rPr>
        <w:t>加强对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学旅行工作的统筹规划和管理指导，</w:t>
      </w:r>
      <w:r w:rsidRPr="005073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结合本地实际制订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相应工作</w:t>
      </w:r>
      <w:r w:rsidRPr="005073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方案，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将责任分解落实到相关部门和单位，定期检查工作推进情况，加强指导督办</w:t>
      </w:r>
      <w:r w:rsidRPr="007525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074F2E" w:rsidRPr="00507381" w:rsidRDefault="00074F2E" w:rsidP="00074F2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009C9">
        <w:rPr>
          <w:rFonts w:ascii="仿宋_GB2312" w:eastAsia="仿宋_GB2312" w:hint="eastAsia"/>
          <w:sz w:val="32"/>
          <w:szCs w:val="32"/>
        </w:rPr>
        <w:t>2.建立</w:t>
      </w:r>
      <w:proofErr w:type="gramStart"/>
      <w:r w:rsidRPr="00A009C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009C9">
        <w:rPr>
          <w:rFonts w:ascii="仿宋_GB2312" w:eastAsia="仿宋_GB2312" w:hint="eastAsia"/>
          <w:sz w:val="32"/>
          <w:szCs w:val="32"/>
        </w:rPr>
        <w:t>学旅行经费筹措机制。各地可采取多种形式、多种渠道筹措中小学生</w:t>
      </w:r>
      <w:proofErr w:type="gramStart"/>
      <w:r w:rsidRPr="00A009C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009C9">
        <w:rPr>
          <w:rFonts w:ascii="仿宋_GB2312" w:eastAsia="仿宋_GB2312" w:hint="eastAsia"/>
          <w:sz w:val="32"/>
          <w:szCs w:val="32"/>
        </w:rPr>
        <w:t>学旅行经费，探索建立政府、学校、社会、家庭共同承担的多元化经费筹措机制。交通、铁路部门在</w:t>
      </w:r>
      <w:r w:rsidRPr="005158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能力许可范围内积极安排好运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力，严格执行儿童票价优惠政策，文化、旅游等部门要对中小学生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学旅行</w:t>
      </w:r>
      <w:r w:rsidRPr="005158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实施景区、景点、场馆门票减免政策，爱国主义教育场馆（区、点）门票要按照规定费用全免，其它场馆（区、点）门票优惠价格原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则上要低于社会旅游团队价格和单个学生门票的价格，同时提供优质</w:t>
      </w:r>
      <w:r w:rsidRPr="005158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服务。保险监督管理机构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</w:t>
      </w:r>
      <w:r w:rsidRPr="005158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会同教育行政部门推动将</w:t>
      </w:r>
      <w:proofErr w:type="gramStart"/>
      <w:r w:rsidRPr="005158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</w:t>
      </w:r>
      <w:proofErr w:type="gramEnd"/>
      <w:r w:rsidRPr="005158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学旅行纳入校方责任险范围，保险行业提供并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优化校方责任险、旅行社责任险等相关产品及服务，鼓励保险企业开发针对性产品，对投保费用实行</w:t>
      </w:r>
      <w:r w:rsidRPr="005158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优惠措施。鼓励通过社会捐赠、公益性活动等形式支持开展</w:t>
      </w:r>
      <w:proofErr w:type="gramStart"/>
      <w:r w:rsidRPr="005158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</w:t>
      </w:r>
      <w:proofErr w:type="gramEnd"/>
      <w:r w:rsidRPr="005158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学旅行。  </w:t>
      </w:r>
    </w:p>
    <w:p w:rsidR="00074F2E" w:rsidRPr="00F57D10" w:rsidRDefault="00074F2E" w:rsidP="00074F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0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建立安全出行责任保障机制。一是制定安全保障方案。各地各学校要制定</w:t>
      </w:r>
      <w:r w:rsidRPr="00A00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科学有效的</w:t>
      </w:r>
      <w:proofErr w:type="gramStart"/>
      <w:r w:rsidRPr="00A00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</w:t>
      </w:r>
      <w:proofErr w:type="gramEnd"/>
      <w:r w:rsidRPr="00A00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学旅行安全保障方案，探</w:t>
      </w:r>
      <w:r w:rsidRPr="008309E1">
        <w:rPr>
          <w:rFonts w:ascii="仿宋_GB2312" w:eastAsia="仿宋_GB2312" w:hint="eastAsia"/>
          <w:sz w:val="32"/>
          <w:szCs w:val="32"/>
        </w:rPr>
        <w:t>索建立行</w:t>
      </w:r>
      <w:r w:rsidRPr="008309E1">
        <w:rPr>
          <w:rFonts w:ascii="仿宋_GB2312" w:eastAsia="仿宋_GB2312" w:hint="eastAsia"/>
          <w:sz w:val="32"/>
          <w:szCs w:val="32"/>
        </w:rPr>
        <w:lastRenderedPageBreak/>
        <w:t>之有效的安全责任落实、事故处理、责任界定及纠纷处理机制。</w:t>
      </w:r>
      <w:r>
        <w:rPr>
          <w:rFonts w:ascii="仿宋_GB2312" w:eastAsia="仿宋_GB2312" w:hint="eastAsia"/>
          <w:sz w:val="32"/>
          <w:szCs w:val="32"/>
        </w:rPr>
        <w:t>教育行政部门按照属地管理原则负责督促</w:t>
      </w:r>
      <w:r w:rsidRPr="008309E1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落实安全责任，</w:t>
      </w:r>
      <w:r w:rsidRPr="00CB32D2">
        <w:rPr>
          <w:rFonts w:ascii="仿宋_GB2312" w:eastAsia="仿宋_GB2312" w:hint="eastAsia"/>
          <w:sz w:val="32"/>
          <w:szCs w:val="32"/>
        </w:rPr>
        <w:t>备案</w:t>
      </w:r>
      <w:r>
        <w:rPr>
          <w:rFonts w:ascii="仿宋_GB2312" w:eastAsia="仿宋_GB2312" w:hint="eastAsia"/>
          <w:sz w:val="32"/>
          <w:szCs w:val="32"/>
        </w:rPr>
        <w:t>学校报送的活动方案（含保单信息）和出行应急预案。学校</w:t>
      </w:r>
      <w:r w:rsidRPr="008309E1"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切实</w:t>
      </w:r>
      <w:r w:rsidRPr="008309E1">
        <w:rPr>
          <w:rFonts w:ascii="仿宋_GB2312" w:eastAsia="仿宋_GB2312" w:hint="eastAsia"/>
          <w:sz w:val="32"/>
          <w:szCs w:val="32"/>
        </w:rPr>
        <w:t>做好行前安全教育工作，</w:t>
      </w:r>
      <w:r>
        <w:rPr>
          <w:rFonts w:ascii="仿宋_GB2312" w:eastAsia="仿宋_GB2312" w:hint="eastAsia"/>
          <w:sz w:val="32"/>
          <w:szCs w:val="32"/>
        </w:rPr>
        <w:t>并定期开展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学旅行交通安全应急演练；</w:t>
      </w:r>
      <w:r w:rsidRPr="008309E1">
        <w:rPr>
          <w:rFonts w:ascii="仿宋_GB2312" w:eastAsia="仿宋_GB2312" w:hint="eastAsia"/>
          <w:sz w:val="32"/>
          <w:szCs w:val="32"/>
        </w:rPr>
        <w:t>确</w:t>
      </w:r>
      <w:r>
        <w:rPr>
          <w:rFonts w:ascii="仿宋_GB2312" w:eastAsia="仿宋_GB2312" w:hint="eastAsia"/>
          <w:sz w:val="32"/>
          <w:szCs w:val="32"/>
        </w:rPr>
        <w:t>认出行师生购买意外险，必须投保校方责任险，与家长和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研学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旅行服务机构</w:t>
      </w:r>
      <w:r>
        <w:rPr>
          <w:rFonts w:ascii="仿宋_GB2312" w:eastAsia="仿宋_GB2312" w:hint="eastAsia"/>
          <w:sz w:val="32"/>
          <w:szCs w:val="32"/>
        </w:rPr>
        <w:t>签订安全责任书。二是落实各方责任。</w:t>
      </w:r>
      <w:r w:rsidRPr="00324189">
        <w:rPr>
          <w:rFonts w:ascii="仿宋_GB2312" w:eastAsia="仿宋_GB2312" w:hint="eastAsia"/>
          <w:sz w:val="32"/>
          <w:szCs w:val="32"/>
        </w:rPr>
        <w:t>各地旅游部门</w:t>
      </w:r>
      <w:r>
        <w:rPr>
          <w:rFonts w:ascii="仿宋_GB2312" w:eastAsia="仿宋_GB2312" w:hint="eastAsia"/>
          <w:sz w:val="32"/>
          <w:szCs w:val="32"/>
        </w:rPr>
        <w:t>应会同教育行政部门</w:t>
      </w:r>
      <w:r w:rsidRPr="00324189">
        <w:rPr>
          <w:rFonts w:ascii="仿宋_GB2312" w:eastAsia="仿宋_GB2312" w:hint="eastAsia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承接</w:t>
      </w:r>
      <w:r w:rsidRPr="00324189">
        <w:rPr>
          <w:rFonts w:ascii="仿宋_GB2312" w:eastAsia="仿宋_GB2312" w:hint="eastAsia"/>
          <w:sz w:val="32"/>
          <w:szCs w:val="32"/>
        </w:rPr>
        <w:t>开展</w:t>
      </w:r>
      <w:proofErr w:type="gramStart"/>
      <w:r w:rsidRPr="003241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324189">
        <w:rPr>
          <w:rFonts w:ascii="仿宋_GB2312" w:eastAsia="仿宋_GB2312" w:hint="eastAsia"/>
          <w:sz w:val="32"/>
          <w:szCs w:val="32"/>
        </w:rPr>
        <w:t>学旅行的企业或机构的准入条件和服务标准。交通部门要督促有关运输企业检查学生出行的车、船等交通工具。食品药品监管部门要加强对</w:t>
      </w:r>
      <w:proofErr w:type="gramStart"/>
      <w:r w:rsidRPr="003241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324189">
        <w:rPr>
          <w:rFonts w:ascii="仿宋_GB2312" w:eastAsia="仿宋_GB2312" w:hint="eastAsia"/>
          <w:sz w:val="32"/>
          <w:szCs w:val="32"/>
        </w:rPr>
        <w:t>学旅行涉及的住宿、餐饮等公共经营场所的餐饮食品安全监管。公安部门</w:t>
      </w:r>
      <w:r>
        <w:rPr>
          <w:rFonts w:ascii="仿宋_GB2312" w:eastAsia="仿宋_GB2312" w:hint="eastAsia"/>
          <w:sz w:val="32"/>
          <w:szCs w:val="32"/>
        </w:rPr>
        <w:t>要加强对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学旅行住宿的宾馆、酒店行业治安管理的指导，依法查处运</w:t>
      </w:r>
      <w:r w:rsidRPr="005E492B">
        <w:rPr>
          <w:rFonts w:ascii="仿宋_GB2312" w:eastAsia="仿宋_GB2312" w:hint="eastAsia"/>
          <w:sz w:val="32"/>
          <w:szCs w:val="32"/>
        </w:rPr>
        <w:t>送</w:t>
      </w:r>
      <w:r w:rsidRPr="00324189">
        <w:rPr>
          <w:rFonts w:ascii="仿宋_GB2312" w:eastAsia="仿宋_GB2312" w:hint="eastAsia"/>
          <w:sz w:val="32"/>
          <w:szCs w:val="32"/>
        </w:rPr>
        <w:t>学生车辆的交通违法行为。</w:t>
      </w:r>
      <w:r w:rsidR="002A2504">
        <w:rPr>
          <w:rFonts w:ascii="仿宋_GB2312" w:eastAsia="仿宋_GB2312" w:hint="eastAsia"/>
          <w:sz w:val="32"/>
          <w:szCs w:val="32"/>
        </w:rPr>
        <w:t>住</w:t>
      </w:r>
      <w:proofErr w:type="gramStart"/>
      <w:r w:rsidR="002A2504">
        <w:rPr>
          <w:rFonts w:ascii="仿宋_GB2312" w:eastAsia="仿宋_GB2312" w:hint="eastAsia"/>
          <w:sz w:val="32"/>
          <w:szCs w:val="32"/>
        </w:rPr>
        <w:t>建部门</w:t>
      </w:r>
      <w:proofErr w:type="gramEnd"/>
      <w:r w:rsidR="002A2504" w:rsidRPr="002A2504">
        <w:rPr>
          <w:rFonts w:ascii="仿宋_GB2312" w:eastAsia="仿宋_GB2312" w:hint="eastAsia"/>
          <w:sz w:val="32"/>
          <w:szCs w:val="32"/>
        </w:rPr>
        <w:t>引导</w:t>
      </w:r>
      <w:r w:rsidR="007F491F">
        <w:rPr>
          <w:rFonts w:ascii="仿宋_GB2312" w:eastAsia="仿宋_GB2312" w:hint="eastAsia"/>
          <w:sz w:val="32"/>
          <w:szCs w:val="32"/>
        </w:rPr>
        <w:t>南粤古驿道等</w:t>
      </w:r>
      <w:r w:rsidR="002A2504" w:rsidRPr="002A2504">
        <w:rPr>
          <w:rFonts w:ascii="仿宋_GB2312" w:eastAsia="仿宋_GB2312" w:hint="eastAsia"/>
          <w:sz w:val="32"/>
          <w:szCs w:val="32"/>
        </w:rPr>
        <w:t>具有教育性的工程建设项目主动为中小学</w:t>
      </w:r>
      <w:proofErr w:type="gramStart"/>
      <w:r w:rsidR="002A2504" w:rsidRPr="002A2504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2A2504" w:rsidRPr="002A2504">
        <w:rPr>
          <w:rFonts w:ascii="仿宋_GB2312" w:eastAsia="仿宋_GB2312" w:hint="eastAsia"/>
          <w:sz w:val="32"/>
          <w:szCs w:val="32"/>
        </w:rPr>
        <w:t>学旅行提供</w:t>
      </w:r>
      <w:r w:rsidR="007F491F">
        <w:rPr>
          <w:rFonts w:ascii="仿宋_GB2312" w:eastAsia="仿宋_GB2312" w:hint="eastAsia"/>
          <w:sz w:val="32"/>
          <w:szCs w:val="32"/>
        </w:rPr>
        <w:t>专业介绍</w:t>
      </w:r>
      <w:r w:rsidR="002A2504" w:rsidRPr="002A2504">
        <w:rPr>
          <w:rFonts w:ascii="仿宋_GB2312" w:eastAsia="仿宋_GB2312" w:hint="eastAsia"/>
          <w:sz w:val="32"/>
          <w:szCs w:val="32"/>
        </w:rPr>
        <w:t>。</w:t>
      </w:r>
      <w:r w:rsidRPr="00324189">
        <w:rPr>
          <w:rFonts w:ascii="仿宋_GB2312" w:eastAsia="仿宋_GB2312" w:hint="eastAsia"/>
          <w:sz w:val="32"/>
          <w:szCs w:val="32"/>
        </w:rPr>
        <w:t>保险监督管理机构要指导保险行业提供并优化校方责任险、旅行社责任险等相关产品。</w:t>
      </w:r>
    </w:p>
    <w:p w:rsidR="00074F2E" w:rsidRPr="00DB5261" w:rsidRDefault="00074F2E" w:rsidP="00074F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09C9">
        <w:rPr>
          <w:rFonts w:ascii="仿宋_GB2312" w:eastAsia="仿宋_GB2312" w:hint="eastAsia"/>
          <w:sz w:val="32"/>
          <w:szCs w:val="32"/>
        </w:rPr>
        <w:t>4.建立</w:t>
      </w:r>
      <w:proofErr w:type="gramStart"/>
      <w:r w:rsidRPr="00A009C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009C9">
        <w:rPr>
          <w:rFonts w:ascii="仿宋_GB2312" w:eastAsia="仿宋_GB2312" w:hint="eastAsia"/>
          <w:sz w:val="32"/>
          <w:szCs w:val="32"/>
        </w:rPr>
        <w:t>学旅行科学评价机制。</w:t>
      </w:r>
      <w:r>
        <w:rPr>
          <w:rFonts w:ascii="仿宋_GB2312" w:eastAsia="仿宋_GB2312" w:hint="eastAsia"/>
          <w:sz w:val="32"/>
          <w:szCs w:val="32"/>
        </w:rPr>
        <w:t>各地要建立中小学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</w:t>
      </w:r>
      <w:r>
        <w:rPr>
          <w:rFonts w:ascii="仿宋_GB2312" w:eastAsia="仿宋_GB2312" w:hint="eastAsia"/>
          <w:sz w:val="32"/>
          <w:szCs w:val="32"/>
        </w:rPr>
        <w:t>活动</w:t>
      </w:r>
      <w:r w:rsidRPr="008309E1">
        <w:rPr>
          <w:rFonts w:ascii="仿宋_GB2312" w:eastAsia="仿宋_GB2312" w:hint="eastAsia"/>
          <w:sz w:val="32"/>
          <w:szCs w:val="32"/>
        </w:rPr>
        <w:t>评价机制。</w:t>
      </w:r>
      <w:r w:rsidR="00B97489">
        <w:rPr>
          <w:rFonts w:ascii="仿宋_GB2312" w:eastAsia="仿宋_GB2312" w:hint="eastAsia"/>
          <w:sz w:val="32"/>
          <w:szCs w:val="32"/>
        </w:rPr>
        <w:t>把中小学组织学生参加</w:t>
      </w:r>
      <w:proofErr w:type="gramStart"/>
      <w:r w:rsidR="00B974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B97489">
        <w:rPr>
          <w:rFonts w:ascii="仿宋_GB2312" w:eastAsia="仿宋_GB2312" w:hint="eastAsia"/>
          <w:sz w:val="32"/>
          <w:szCs w:val="32"/>
        </w:rPr>
        <w:t>学旅行的情况和成效作为学校综合素质考评体系的重要内容。</w:t>
      </w:r>
      <w:r w:rsidRPr="008309E1">
        <w:rPr>
          <w:rFonts w:ascii="仿宋_GB2312" w:eastAsia="仿宋_GB2312" w:hint="eastAsia"/>
          <w:sz w:val="32"/>
          <w:szCs w:val="32"/>
        </w:rPr>
        <w:t>学校要在充分尊重个性差异、鼓励多元发展的前提下，对学生参加</w:t>
      </w:r>
      <w:proofErr w:type="gramStart"/>
      <w:r w:rsidRPr="008309E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309E1">
        <w:rPr>
          <w:rFonts w:ascii="仿宋_GB2312" w:eastAsia="仿宋_GB2312" w:hint="eastAsia"/>
          <w:sz w:val="32"/>
          <w:szCs w:val="32"/>
        </w:rPr>
        <w:t>学旅行的情况和成效进行科学评价，将评价结果纳入学生学分管理体系和学生综合素质评价体系。</w:t>
      </w:r>
      <w:r>
        <w:rPr>
          <w:rFonts w:ascii="仿宋_GB2312" w:eastAsia="仿宋_GB2312" w:hint="eastAsia"/>
          <w:sz w:val="32"/>
          <w:szCs w:val="32"/>
        </w:rPr>
        <w:t>同时，</w:t>
      </w:r>
      <w:r w:rsidR="00F219BA">
        <w:rPr>
          <w:rFonts w:ascii="仿宋_GB2312" w:eastAsia="仿宋_GB2312" w:hint="eastAsia"/>
          <w:sz w:val="32"/>
          <w:szCs w:val="32"/>
        </w:rPr>
        <w:t>各地教育行政部门要在本区域内广泛开展</w:t>
      </w:r>
      <w:proofErr w:type="gramStart"/>
      <w:r w:rsidR="00F219BA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F219BA">
        <w:rPr>
          <w:rFonts w:ascii="仿宋_GB2312" w:eastAsia="仿宋_GB2312" w:hint="eastAsia"/>
          <w:sz w:val="32"/>
          <w:szCs w:val="32"/>
        </w:rPr>
        <w:t>学旅行示范校建设，征集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</w:t>
      </w:r>
      <w:r w:rsidR="00F219BA">
        <w:rPr>
          <w:rFonts w:ascii="仿宋_GB2312" w:eastAsia="仿宋_GB2312" w:hint="eastAsia"/>
          <w:sz w:val="32"/>
          <w:szCs w:val="32"/>
        </w:rPr>
        <w:t>旅行</w:t>
      </w:r>
      <w:r>
        <w:rPr>
          <w:rFonts w:ascii="仿宋_GB2312" w:eastAsia="仿宋_GB2312" w:hint="eastAsia"/>
          <w:sz w:val="32"/>
          <w:szCs w:val="32"/>
        </w:rPr>
        <w:t>典型案例，</w:t>
      </w:r>
      <w:r w:rsidRPr="00DB5261">
        <w:rPr>
          <w:rFonts w:ascii="仿宋_GB2312" w:eastAsia="仿宋_GB2312" w:hint="eastAsia"/>
          <w:sz w:val="32"/>
          <w:szCs w:val="32"/>
        </w:rPr>
        <w:t>挖掘和提炼先进经验，以点带面积极开展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学旅行工作</w:t>
      </w:r>
      <w:r w:rsidRPr="00DB5261">
        <w:rPr>
          <w:rFonts w:ascii="仿宋_GB2312" w:eastAsia="仿宋_GB2312" w:hint="eastAsia"/>
          <w:sz w:val="32"/>
          <w:szCs w:val="32"/>
        </w:rPr>
        <w:t>。</w:t>
      </w:r>
    </w:p>
    <w:p w:rsidR="00074F2E" w:rsidRDefault="00074F2E" w:rsidP="00074F2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74F2E" w:rsidRDefault="00074F2E" w:rsidP="00074F2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74F2E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074F2E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074F2E" w:rsidRPr="008309E1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广东省教育厅</w:t>
      </w:r>
    </w:p>
    <w:p w:rsidR="00074F2E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广东省发展和改革委员会</w:t>
      </w:r>
    </w:p>
    <w:p w:rsidR="00074F2E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广东省公安厅</w:t>
      </w:r>
    </w:p>
    <w:p w:rsidR="00074F2E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广东省财政厅</w:t>
      </w:r>
    </w:p>
    <w:p w:rsidR="00180DEE" w:rsidRPr="008309E1" w:rsidRDefault="00180DEE" w:rsidP="00180DE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广东省住房</w:t>
      </w:r>
      <w:r w:rsidR="00167E23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城乡建设厅</w:t>
      </w:r>
    </w:p>
    <w:p w:rsidR="00074F2E" w:rsidRPr="008309E1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广东省交通运输厅</w:t>
      </w:r>
    </w:p>
    <w:p w:rsidR="00074F2E" w:rsidRPr="008309E1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广东省文化厅</w:t>
      </w:r>
    </w:p>
    <w:p w:rsidR="00074F2E" w:rsidRPr="008309E1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广东省食品药品监督管理局</w:t>
      </w:r>
    </w:p>
    <w:p w:rsidR="00074F2E" w:rsidRPr="008309E1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广东省旅游局</w:t>
      </w:r>
    </w:p>
    <w:p w:rsidR="00074F2E" w:rsidRPr="008309E1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中国保监会广东监管局</w:t>
      </w:r>
    </w:p>
    <w:p w:rsidR="00074F2E" w:rsidRPr="008309E1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共青团广东省委员会</w:t>
      </w:r>
    </w:p>
    <w:p w:rsidR="00074F2E" w:rsidRPr="008309E1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广州铁路（集团）公司</w:t>
      </w:r>
    </w:p>
    <w:p w:rsidR="00074F2E" w:rsidRDefault="00074F2E" w:rsidP="00074F2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91B8B" w:rsidRPr="008309E1" w:rsidRDefault="00891B8B" w:rsidP="00074F2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74F2E" w:rsidRDefault="00074F2E" w:rsidP="00074F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309E1">
        <w:rPr>
          <w:rFonts w:ascii="仿宋_GB2312" w:eastAsia="仿宋_GB2312" w:hint="eastAsia"/>
          <w:sz w:val="32"/>
          <w:szCs w:val="32"/>
        </w:rPr>
        <w:t>201</w:t>
      </w:r>
      <w:r w:rsidR="002C2797">
        <w:rPr>
          <w:rFonts w:ascii="仿宋_GB2312" w:eastAsia="仿宋_GB2312" w:hint="eastAsia"/>
          <w:sz w:val="32"/>
          <w:szCs w:val="32"/>
        </w:rPr>
        <w:t>8</w:t>
      </w:r>
      <w:r w:rsidRPr="008309E1">
        <w:rPr>
          <w:rFonts w:ascii="仿宋_GB2312" w:eastAsia="仿宋_GB2312" w:hint="eastAsia"/>
          <w:sz w:val="32"/>
          <w:szCs w:val="32"/>
        </w:rPr>
        <w:t>年</w:t>
      </w:r>
      <w:r w:rsidR="002C2797">
        <w:rPr>
          <w:rFonts w:ascii="仿宋_GB2312" w:eastAsia="仿宋_GB2312" w:hint="eastAsia"/>
          <w:sz w:val="32"/>
          <w:szCs w:val="32"/>
        </w:rPr>
        <w:t>1</w:t>
      </w:r>
      <w:r w:rsidRPr="008309E1">
        <w:rPr>
          <w:rFonts w:ascii="仿宋_GB2312" w:eastAsia="仿宋_GB2312" w:hint="eastAsia"/>
          <w:sz w:val="32"/>
          <w:szCs w:val="32"/>
        </w:rPr>
        <w:t>月</w:t>
      </w:r>
      <w:r w:rsidR="002C2797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74F2E" w:rsidRDefault="00074F2E" w:rsidP="00074F2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74F2E" w:rsidRDefault="00074F2E" w:rsidP="00074F2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74F2E" w:rsidRDefault="00074F2E" w:rsidP="00B9748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074F2E" w:rsidSect="00D95D24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1F" w:rsidRDefault="00362E1F" w:rsidP="002C6F73">
      <w:r>
        <w:separator/>
      </w:r>
    </w:p>
  </w:endnote>
  <w:endnote w:type="continuationSeparator" w:id="0">
    <w:p w:rsidR="00362E1F" w:rsidRDefault="00362E1F" w:rsidP="002C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1F" w:rsidRDefault="00362E1F" w:rsidP="002C6F73">
      <w:r>
        <w:separator/>
      </w:r>
    </w:p>
  </w:footnote>
  <w:footnote w:type="continuationSeparator" w:id="0">
    <w:p w:rsidR="00362E1F" w:rsidRDefault="00362E1F" w:rsidP="002C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2E"/>
    <w:rsid w:val="00074F2E"/>
    <w:rsid w:val="00167E23"/>
    <w:rsid w:val="00180DEE"/>
    <w:rsid w:val="0019723F"/>
    <w:rsid w:val="002513A8"/>
    <w:rsid w:val="002A2504"/>
    <w:rsid w:val="002C2797"/>
    <w:rsid w:val="002C3848"/>
    <w:rsid w:val="002C6F73"/>
    <w:rsid w:val="00362E1F"/>
    <w:rsid w:val="00417CBD"/>
    <w:rsid w:val="004953B5"/>
    <w:rsid w:val="004C65B1"/>
    <w:rsid w:val="004D30E6"/>
    <w:rsid w:val="004E67C2"/>
    <w:rsid w:val="00507602"/>
    <w:rsid w:val="007D622E"/>
    <w:rsid w:val="007F491F"/>
    <w:rsid w:val="00891B8B"/>
    <w:rsid w:val="00AB1C66"/>
    <w:rsid w:val="00B21CF8"/>
    <w:rsid w:val="00B97489"/>
    <w:rsid w:val="00D829C3"/>
    <w:rsid w:val="00E72051"/>
    <w:rsid w:val="00EB46BD"/>
    <w:rsid w:val="00F219BA"/>
    <w:rsid w:val="00F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F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525</Words>
  <Characters>2995</Characters>
  <Application>Microsoft Office Word</Application>
  <DocSecurity>0</DocSecurity>
  <Lines>24</Lines>
  <Paragraphs>7</Paragraphs>
  <ScaleCrop>false</ScaleCrop>
  <Company>Lenovo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陈丽霞</dc:creator>
  <cp:lastModifiedBy>陈琦</cp:lastModifiedBy>
  <cp:revision>15</cp:revision>
  <dcterms:created xsi:type="dcterms:W3CDTF">2017-12-07T03:30:00Z</dcterms:created>
  <dcterms:modified xsi:type="dcterms:W3CDTF">2018-01-30T01:38:00Z</dcterms:modified>
</cp:coreProperties>
</file>